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EB245B" w14:textId="77777777" w:rsidR="003978F7" w:rsidRPr="00A74A60" w:rsidRDefault="003978F7" w:rsidP="00120D3A">
      <w:pPr>
        <w:rPr>
          <w:rFonts w:ascii="Lato" w:hAnsi="Lato"/>
        </w:rPr>
      </w:pPr>
    </w:p>
    <w:p w14:paraId="6559D5D3" w14:textId="65AD5F4F" w:rsidR="00120D3A" w:rsidRPr="000A652C" w:rsidRDefault="00120D3A" w:rsidP="00120D3A">
      <w:pPr>
        <w:jc w:val="center"/>
        <w:rPr>
          <w:rFonts w:ascii="Lato" w:hAnsi="Lato"/>
          <w:b/>
          <w:bCs/>
          <w:sz w:val="22"/>
          <w:szCs w:val="22"/>
        </w:rPr>
      </w:pPr>
      <w:r w:rsidRPr="000A652C">
        <w:rPr>
          <w:rFonts w:ascii="Lato" w:hAnsi="Lato"/>
          <w:b/>
          <w:bCs/>
          <w:sz w:val="22"/>
          <w:szCs w:val="22"/>
        </w:rPr>
        <w:t>Opis Przedmiotu Zamówienia</w:t>
      </w:r>
    </w:p>
    <w:p w14:paraId="35E5DD85" w14:textId="77777777" w:rsidR="00120D3A" w:rsidRPr="000A652C" w:rsidRDefault="00120D3A" w:rsidP="0026378E">
      <w:pPr>
        <w:spacing w:line="276" w:lineRule="auto"/>
        <w:jc w:val="both"/>
        <w:rPr>
          <w:rFonts w:ascii="Lato" w:hAnsi="Lato"/>
          <w:b/>
          <w:bCs/>
          <w:sz w:val="22"/>
          <w:szCs w:val="22"/>
        </w:rPr>
      </w:pPr>
    </w:p>
    <w:p w14:paraId="167F7443" w14:textId="28BB562B" w:rsidR="003E5BD4" w:rsidRPr="000A652C" w:rsidRDefault="001A0C0C" w:rsidP="00F65575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>Zakres Przedmiotu</w:t>
      </w:r>
      <w:r w:rsidR="00302405" w:rsidRPr="000A652C">
        <w:rPr>
          <w:rFonts w:ascii="Lato" w:hAnsi="Lato"/>
          <w:sz w:val="22"/>
          <w:szCs w:val="22"/>
        </w:rPr>
        <w:t xml:space="preserve"> Zamówienia:</w:t>
      </w:r>
    </w:p>
    <w:p w14:paraId="43B4A6DA" w14:textId="48F4CF4A" w:rsidR="000A652C" w:rsidRPr="000A652C" w:rsidRDefault="000A652C" w:rsidP="00F65575">
      <w:pPr>
        <w:pStyle w:val="Akapitzlist"/>
        <w:numPr>
          <w:ilvl w:val="1"/>
          <w:numId w:val="1"/>
        </w:numPr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Przedmiotem zamówienia jest dostawa i montaż 14 sztuk wewnętrznych rolet okiennych, tekstylnych, sterowane ręcznie systemem wyposażonym w samohamujący mechanizm łańcuszkowy, w zabudowie kasetowej PVC na ramie okiennej, w wymiarze dostosowanym indywidualnie do każdego okna. Materiał rolet – tkanina -100 % poliester – niska przepuszczalność światła dziennego (11 sztuk rolet). Materiał rolet – tkanina -100 % poliester, </w:t>
      </w:r>
      <w:r>
        <w:rPr>
          <w:rFonts w:ascii="Lato" w:hAnsi="Lato"/>
          <w:sz w:val="22"/>
          <w:szCs w:val="22"/>
        </w:rPr>
        <w:br/>
      </w:r>
      <w:r w:rsidRPr="000A652C">
        <w:rPr>
          <w:rFonts w:ascii="Lato" w:hAnsi="Lato"/>
          <w:sz w:val="22"/>
          <w:szCs w:val="22"/>
        </w:rPr>
        <w:t xml:space="preserve">o wysokiej gramaturze i sztywności z termoizolacyjną powłoką odbijającą promienie słoneczne </w:t>
      </w:r>
      <w:r>
        <w:rPr>
          <w:rFonts w:ascii="Lato" w:hAnsi="Lato"/>
          <w:sz w:val="22"/>
          <w:szCs w:val="22"/>
        </w:rPr>
        <w:br/>
      </w:r>
      <w:r w:rsidRPr="000A652C">
        <w:rPr>
          <w:rFonts w:ascii="Lato" w:hAnsi="Lato"/>
          <w:sz w:val="22"/>
          <w:szCs w:val="22"/>
        </w:rPr>
        <w:t xml:space="preserve">(3 sztuki rolet), krawędzie materiału zabezpieczone przed strzępieniem, grupa cenowa z atestem </w:t>
      </w:r>
      <w:proofErr w:type="gramStart"/>
      <w:r w:rsidRPr="000A652C">
        <w:rPr>
          <w:rFonts w:ascii="Lato" w:hAnsi="Lato"/>
          <w:sz w:val="22"/>
          <w:szCs w:val="22"/>
        </w:rPr>
        <w:t>higienicznym ,</w:t>
      </w:r>
      <w:proofErr w:type="gramEnd"/>
      <w:r w:rsidRPr="000A652C">
        <w:rPr>
          <w:rFonts w:ascii="Lato" w:hAnsi="Lato"/>
          <w:sz w:val="22"/>
          <w:szCs w:val="22"/>
        </w:rPr>
        <w:t xml:space="preserve"> kolorystyka biała, osprzęt, tj. kaseta, prowadnice oraz łańcuszki w kolorze białym mocowanie bezinwazyjne strona prawa/lewa – do uzgodnienia po wyborze oferty.</w:t>
      </w:r>
    </w:p>
    <w:p w14:paraId="0471E279" w14:textId="77777777" w:rsidR="000A652C" w:rsidRPr="000A652C" w:rsidRDefault="000A652C" w:rsidP="00F65575">
      <w:pPr>
        <w:pStyle w:val="Akapitzlist"/>
        <w:numPr>
          <w:ilvl w:val="1"/>
          <w:numId w:val="1"/>
        </w:numPr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b/>
          <w:bCs/>
          <w:sz w:val="22"/>
          <w:szCs w:val="22"/>
        </w:rPr>
        <w:t xml:space="preserve"> </w:t>
      </w:r>
      <w:r w:rsidRPr="000A652C">
        <w:rPr>
          <w:rFonts w:ascii="Lato" w:hAnsi="Lato"/>
          <w:sz w:val="22"/>
          <w:szCs w:val="22"/>
        </w:rPr>
        <w:t>Miejsce montażu:</w:t>
      </w:r>
    </w:p>
    <w:p w14:paraId="2009F74D" w14:textId="77777777" w:rsidR="000A652C" w:rsidRPr="000A652C" w:rsidRDefault="000A652C" w:rsidP="00F65575">
      <w:pPr>
        <w:pStyle w:val="Akapitzlist"/>
        <w:ind w:left="1211"/>
        <w:jc w:val="both"/>
        <w:rPr>
          <w:rFonts w:ascii="Lato" w:hAnsi="Lato"/>
          <w:strike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Budynek biurowca EPEC ul. Fabryczna 3 w </w:t>
      </w:r>
      <w:proofErr w:type="gramStart"/>
      <w:r w:rsidRPr="000A652C">
        <w:rPr>
          <w:rFonts w:ascii="Lato" w:hAnsi="Lato"/>
          <w:sz w:val="22"/>
          <w:szCs w:val="22"/>
        </w:rPr>
        <w:t>Elblągu  -</w:t>
      </w:r>
      <w:proofErr w:type="gramEnd"/>
      <w:r w:rsidRPr="000A652C">
        <w:rPr>
          <w:rFonts w:ascii="Lato" w:hAnsi="Lato"/>
          <w:sz w:val="22"/>
          <w:szCs w:val="22"/>
        </w:rPr>
        <w:t xml:space="preserve"> 14 sztuk:</w:t>
      </w:r>
    </w:p>
    <w:p w14:paraId="3961196B" w14:textId="77777777" w:rsidR="000A652C" w:rsidRPr="000A652C" w:rsidRDefault="000A652C" w:rsidP="00F65575">
      <w:pPr>
        <w:pStyle w:val="Akapitzlist"/>
        <w:ind w:left="1211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1. Pokoje nr: </w:t>
      </w:r>
      <w:r w:rsidRPr="000A652C">
        <w:rPr>
          <w:rFonts w:ascii="Lato" w:hAnsi="Lato"/>
          <w:b/>
          <w:bCs/>
          <w:sz w:val="22"/>
          <w:szCs w:val="22"/>
        </w:rPr>
        <w:t>108, 107, 310</w:t>
      </w:r>
      <w:r w:rsidRPr="000A652C">
        <w:rPr>
          <w:rFonts w:ascii="Lato" w:hAnsi="Lato"/>
          <w:sz w:val="22"/>
          <w:szCs w:val="22"/>
        </w:rPr>
        <w:t xml:space="preserve"> – 11 sztuk rolet o zaokr</w:t>
      </w:r>
      <w:r w:rsidRPr="000A652C">
        <w:rPr>
          <w:rFonts w:ascii="Lato" w:hAnsi="Lato" w:hint="cs"/>
          <w:sz w:val="22"/>
          <w:szCs w:val="22"/>
        </w:rPr>
        <w:t>ą</w:t>
      </w:r>
      <w:r w:rsidRPr="000A652C">
        <w:rPr>
          <w:rFonts w:ascii="Lato" w:hAnsi="Lato"/>
          <w:sz w:val="22"/>
          <w:szCs w:val="22"/>
        </w:rPr>
        <w:t>glonym kszta</w:t>
      </w:r>
      <w:r w:rsidRPr="000A652C">
        <w:rPr>
          <w:rFonts w:ascii="Lato" w:hAnsi="Lato" w:hint="cs"/>
          <w:sz w:val="22"/>
          <w:szCs w:val="22"/>
        </w:rPr>
        <w:t>ł</w:t>
      </w:r>
      <w:r w:rsidRPr="000A652C">
        <w:rPr>
          <w:rFonts w:ascii="Lato" w:hAnsi="Lato"/>
          <w:sz w:val="22"/>
          <w:szCs w:val="22"/>
        </w:rPr>
        <w:t>cie kasety, umo</w:t>
      </w:r>
      <w:r w:rsidRPr="000A652C">
        <w:rPr>
          <w:rFonts w:ascii="Lato" w:hAnsi="Lato" w:hint="cs"/>
          <w:sz w:val="22"/>
          <w:szCs w:val="22"/>
        </w:rPr>
        <w:t>ż</w:t>
      </w:r>
      <w:r w:rsidRPr="000A652C">
        <w:rPr>
          <w:rFonts w:ascii="Lato" w:hAnsi="Lato"/>
          <w:sz w:val="22"/>
          <w:szCs w:val="22"/>
        </w:rPr>
        <w:t>liwiaj</w:t>
      </w:r>
      <w:r w:rsidRPr="000A652C">
        <w:rPr>
          <w:rFonts w:ascii="Lato" w:hAnsi="Lato" w:hint="cs"/>
          <w:sz w:val="22"/>
          <w:szCs w:val="22"/>
        </w:rPr>
        <w:t>ą</w:t>
      </w:r>
      <w:r w:rsidRPr="000A652C">
        <w:rPr>
          <w:rFonts w:ascii="Lato" w:hAnsi="Lato"/>
          <w:sz w:val="22"/>
          <w:szCs w:val="22"/>
        </w:rPr>
        <w:t>ca szerokie otwarcie okna z prowadnicami p</w:t>
      </w:r>
      <w:r w:rsidRPr="000A652C">
        <w:rPr>
          <w:rFonts w:ascii="Lato" w:hAnsi="Lato" w:hint="cs"/>
          <w:sz w:val="22"/>
          <w:szCs w:val="22"/>
        </w:rPr>
        <w:t>ł</w:t>
      </w:r>
      <w:r w:rsidRPr="000A652C">
        <w:rPr>
          <w:rFonts w:ascii="Lato" w:hAnsi="Lato"/>
          <w:sz w:val="22"/>
          <w:szCs w:val="22"/>
        </w:rPr>
        <w:t>askimi przyklejanymi- system w kolorze bia</w:t>
      </w:r>
      <w:r w:rsidRPr="000A652C">
        <w:rPr>
          <w:rFonts w:ascii="Lato" w:hAnsi="Lato" w:hint="cs"/>
          <w:sz w:val="22"/>
          <w:szCs w:val="22"/>
        </w:rPr>
        <w:t>ł</w:t>
      </w:r>
      <w:r w:rsidRPr="000A652C">
        <w:rPr>
          <w:rFonts w:ascii="Lato" w:hAnsi="Lato"/>
          <w:sz w:val="22"/>
          <w:szCs w:val="22"/>
        </w:rPr>
        <w:t>ym– łącznie 7 sztuk rolet. Materiał rolet – tkanina -100 % poliester – niska przepuszczalność światła dziennego, krawędzie materiału zabezpieczone przed strzępieniem.</w:t>
      </w:r>
    </w:p>
    <w:p w14:paraId="5D18EC8B" w14:textId="77777777" w:rsidR="000A652C" w:rsidRPr="000A652C" w:rsidRDefault="000A652C" w:rsidP="00F65575">
      <w:pPr>
        <w:pStyle w:val="Akapitzlist"/>
        <w:ind w:left="1211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2. Pokoje nr: </w:t>
      </w:r>
      <w:r w:rsidRPr="000A652C">
        <w:rPr>
          <w:rFonts w:ascii="Lato" w:hAnsi="Lato"/>
          <w:b/>
          <w:bCs/>
          <w:sz w:val="22"/>
          <w:szCs w:val="22"/>
        </w:rPr>
        <w:t xml:space="preserve">313 </w:t>
      </w:r>
      <w:r w:rsidRPr="000A652C">
        <w:rPr>
          <w:rFonts w:ascii="Lato" w:hAnsi="Lato"/>
          <w:sz w:val="22"/>
          <w:szCs w:val="22"/>
        </w:rPr>
        <w:t>– 3 sztuki rolet o zaokr</w:t>
      </w:r>
      <w:r w:rsidRPr="000A652C">
        <w:rPr>
          <w:rFonts w:ascii="Lato" w:hAnsi="Lato" w:hint="cs"/>
          <w:sz w:val="22"/>
          <w:szCs w:val="22"/>
        </w:rPr>
        <w:t>ą</w:t>
      </w:r>
      <w:r w:rsidRPr="000A652C">
        <w:rPr>
          <w:rFonts w:ascii="Lato" w:hAnsi="Lato"/>
          <w:sz w:val="22"/>
          <w:szCs w:val="22"/>
        </w:rPr>
        <w:t>glonym kszta</w:t>
      </w:r>
      <w:r w:rsidRPr="000A652C">
        <w:rPr>
          <w:rFonts w:ascii="Lato" w:hAnsi="Lato" w:hint="cs"/>
          <w:sz w:val="22"/>
          <w:szCs w:val="22"/>
        </w:rPr>
        <w:t>ł</w:t>
      </w:r>
      <w:r w:rsidRPr="000A652C">
        <w:rPr>
          <w:rFonts w:ascii="Lato" w:hAnsi="Lato"/>
          <w:sz w:val="22"/>
          <w:szCs w:val="22"/>
        </w:rPr>
        <w:t>cie kasety, umo</w:t>
      </w:r>
      <w:r w:rsidRPr="000A652C">
        <w:rPr>
          <w:rFonts w:ascii="Lato" w:hAnsi="Lato" w:hint="cs"/>
          <w:sz w:val="22"/>
          <w:szCs w:val="22"/>
        </w:rPr>
        <w:t>ż</w:t>
      </w:r>
      <w:r w:rsidRPr="000A652C">
        <w:rPr>
          <w:rFonts w:ascii="Lato" w:hAnsi="Lato"/>
          <w:sz w:val="22"/>
          <w:szCs w:val="22"/>
        </w:rPr>
        <w:t>liwiaj</w:t>
      </w:r>
      <w:r w:rsidRPr="000A652C">
        <w:rPr>
          <w:rFonts w:ascii="Lato" w:hAnsi="Lato" w:hint="cs"/>
          <w:sz w:val="22"/>
          <w:szCs w:val="22"/>
        </w:rPr>
        <w:t>ą</w:t>
      </w:r>
      <w:r w:rsidRPr="000A652C">
        <w:rPr>
          <w:rFonts w:ascii="Lato" w:hAnsi="Lato"/>
          <w:sz w:val="22"/>
          <w:szCs w:val="22"/>
        </w:rPr>
        <w:t>ca szerokie otwarcie okna z prowadnicami p</w:t>
      </w:r>
      <w:r w:rsidRPr="000A652C">
        <w:rPr>
          <w:rFonts w:ascii="Lato" w:hAnsi="Lato" w:hint="cs"/>
          <w:sz w:val="22"/>
          <w:szCs w:val="22"/>
        </w:rPr>
        <w:t>ł</w:t>
      </w:r>
      <w:r w:rsidRPr="000A652C">
        <w:rPr>
          <w:rFonts w:ascii="Lato" w:hAnsi="Lato"/>
          <w:sz w:val="22"/>
          <w:szCs w:val="22"/>
        </w:rPr>
        <w:t>askimi przyklejanymi - system w kolorze bia</w:t>
      </w:r>
      <w:r w:rsidRPr="000A652C">
        <w:rPr>
          <w:rFonts w:ascii="Lato" w:hAnsi="Lato" w:hint="cs"/>
          <w:sz w:val="22"/>
          <w:szCs w:val="22"/>
        </w:rPr>
        <w:t>ł</w:t>
      </w:r>
      <w:r w:rsidRPr="000A652C">
        <w:rPr>
          <w:rFonts w:ascii="Lato" w:hAnsi="Lato"/>
          <w:sz w:val="22"/>
          <w:szCs w:val="22"/>
        </w:rPr>
        <w:t>ym– łącznie 3 sztuki rolet - Materiał rolet – tkanina -100 % poliester, o wysokiej gramaturze i sztywności z termoizolacyjną powłoką odbijającą promienie słoneczne, krawędzie materiału zabezpieczone przed strzępieniem, grupa cenowa z atestem higienicznym , kolorystyka biała, osprzęt, tj. kaseta, prowadnice oraz łańcuszki w kolorze białym mocowanie bezinwazyjne strona prawa/lewa – do uzgodnienia po wyborze oferty.</w:t>
      </w:r>
    </w:p>
    <w:p w14:paraId="0D1EC711" w14:textId="77777777" w:rsidR="000A652C" w:rsidRPr="000A652C" w:rsidRDefault="000A652C" w:rsidP="000A652C">
      <w:pPr>
        <w:spacing w:line="276" w:lineRule="auto"/>
        <w:jc w:val="both"/>
        <w:rPr>
          <w:rFonts w:ascii="Lato" w:hAnsi="Lato"/>
          <w:sz w:val="22"/>
          <w:szCs w:val="22"/>
        </w:rPr>
      </w:pPr>
    </w:p>
    <w:p w14:paraId="230701C0" w14:textId="1EDE67FC" w:rsidR="000A652C" w:rsidRPr="000A652C" w:rsidRDefault="000A652C" w:rsidP="00F65575">
      <w:pPr>
        <w:pStyle w:val="Akapitzlist"/>
        <w:ind w:left="1213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Dostarczony </w:t>
      </w:r>
      <w:proofErr w:type="gramStart"/>
      <w:r w:rsidRPr="000A652C">
        <w:rPr>
          <w:rFonts w:ascii="Lato" w:hAnsi="Lato"/>
          <w:sz w:val="22"/>
          <w:szCs w:val="22"/>
        </w:rPr>
        <w:t>przedmiot  zamówienia</w:t>
      </w:r>
      <w:proofErr w:type="gramEnd"/>
      <w:r w:rsidRPr="000A652C">
        <w:rPr>
          <w:rFonts w:ascii="Lato" w:hAnsi="Lato"/>
          <w:sz w:val="22"/>
          <w:szCs w:val="22"/>
        </w:rPr>
        <w:t xml:space="preserve"> musi być fabrycznie nowy, nieużywany, </w:t>
      </w:r>
      <w:r w:rsidRPr="000A652C">
        <w:rPr>
          <w:rFonts w:ascii="Lato" w:hAnsi="Lato"/>
          <w:sz w:val="22"/>
          <w:szCs w:val="22"/>
        </w:rPr>
        <w:br/>
        <w:t>niebędący ekspozycją wystawową.</w:t>
      </w:r>
    </w:p>
    <w:p w14:paraId="0C8CFE6B" w14:textId="7199853C" w:rsidR="000A652C" w:rsidRPr="000A652C" w:rsidRDefault="000A652C" w:rsidP="00F65575">
      <w:pPr>
        <w:pStyle w:val="Akapitzlist"/>
        <w:numPr>
          <w:ilvl w:val="1"/>
          <w:numId w:val="1"/>
        </w:numPr>
        <w:ind w:left="1213"/>
        <w:jc w:val="both"/>
        <w:rPr>
          <w:rFonts w:ascii="Lato" w:hAnsi="Lato"/>
          <w:b/>
          <w:bCs/>
          <w:sz w:val="22"/>
          <w:szCs w:val="22"/>
          <w:u w:val="single"/>
        </w:rPr>
      </w:pPr>
      <w:r w:rsidRPr="000A652C">
        <w:rPr>
          <w:rFonts w:ascii="Lato" w:hAnsi="Lato"/>
          <w:sz w:val="22"/>
          <w:szCs w:val="22"/>
        </w:rPr>
        <w:t xml:space="preserve"> Konieczna wizja lokalna w celu pomiaru okien. </w:t>
      </w:r>
      <w:proofErr w:type="gramStart"/>
      <w:r w:rsidRPr="000A652C">
        <w:rPr>
          <w:rFonts w:ascii="Lato" w:hAnsi="Lato"/>
          <w:sz w:val="22"/>
          <w:szCs w:val="22"/>
        </w:rPr>
        <w:t>Wykonawca  jest</w:t>
      </w:r>
      <w:proofErr w:type="gramEnd"/>
      <w:r w:rsidRPr="000A652C">
        <w:rPr>
          <w:rFonts w:ascii="Lato" w:hAnsi="Lato"/>
          <w:sz w:val="22"/>
          <w:szCs w:val="22"/>
        </w:rPr>
        <w:t xml:space="preserve"> zobowiązany dokonać dokładnego pomiaru okien przed rozpoczęciem realizacji Zamówienia. Przed podpisaniem Zlecenia Wykonawca musi </w:t>
      </w:r>
      <w:proofErr w:type="gramStart"/>
      <w:r w:rsidRPr="000A652C">
        <w:rPr>
          <w:rFonts w:ascii="Lato" w:hAnsi="Lato"/>
          <w:sz w:val="22"/>
          <w:szCs w:val="22"/>
        </w:rPr>
        <w:t>zagwarantować  znajomość</w:t>
      </w:r>
      <w:proofErr w:type="gramEnd"/>
      <w:r w:rsidRPr="000A652C">
        <w:rPr>
          <w:rFonts w:ascii="Lato" w:hAnsi="Lato"/>
          <w:sz w:val="22"/>
          <w:szCs w:val="22"/>
        </w:rPr>
        <w:t xml:space="preserve"> faktycznego wymiaru okien.</w:t>
      </w:r>
      <w:r w:rsidRPr="000A652C">
        <w:rPr>
          <w:rFonts w:ascii="Lato" w:hAnsi="Lato"/>
          <w:sz w:val="22"/>
          <w:szCs w:val="22"/>
        </w:rPr>
        <w:br/>
        <w:t xml:space="preserve">Osoba do kontaktu po stronie EPEC: </w:t>
      </w:r>
      <w:r w:rsidRPr="000A652C">
        <w:rPr>
          <w:rFonts w:ascii="Lato" w:hAnsi="Lato"/>
          <w:b/>
          <w:bCs/>
          <w:sz w:val="22"/>
          <w:szCs w:val="22"/>
          <w:u w:val="single"/>
        </w:rPr>
        <w:t xml:space="preserve">Agnieszka Marcinowska, tel. </w:t>
      </w:r>
      <w:r w:rsidRPr="000A652C">
        <w:rPr>
          <w:rFonts w:ascii="Lato" w:hAnsi="Lato" w:hint="eastAsia"/>
          <w:b/>
          <w:bCs/>
          <w:sz w:val="22"/>
          <w:szCs w:val="22"/>
          <w:u w:val="single"/>
        </w:rPr>
        <w:t>509-284-604</w:t>
      </w:r>
      <w:r w:rsidRPr="000A652C">
        <w:rPr>
          <w:rFonts w:ascii="Lato" w:hAnsi="Lato"/>
          <w:b/>
          <w:bCs/>
          <w:sz w:val="22"/>
          <w:szCs w:val="22"/>
          <w:u w:val="single"/>
        </w:rPr>
        <w:t>.</w:t>
      </w:r>
    </w:p>
    <w:p w14:paraId="2CFC5E62" w14:textId="6F4351BB" w:rsidR="000A652C" w:rsidRPr="000A652C" w:rsidRDefault="000A652C" w:rsidP="00F65575">
      <w:pPr>
        <w:pStyle w:val="Akapitzlist"/>
        <w:numPr>
          <w:ilvl w:val="1"/>
          <w:numId w:val="1"/>
        </w:numPr>
        <w:ind w:left="1213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 Wykonawca po podpisaniu Umowy/Zlecenia przedstawi </w:t>
      </w:r>
      <w:proofErr w:type="gramStart"/>
      <w:r w:rsidRPr="000A652C">
        <w:rPr>
          <w:rFonts w:ascii="Lato" w:hAnsi="Lato"/>
          <w:sz w:val="22"/>
          <w:szCs w:val="22"/>
        </w:rPr>
        <w:t>Zamawiającemu  wzornik</w:t>
      </w:r>
      <w:proofErr w:type="gramEnd"/>
      <w:r w:rsidRPr="000A652C">
        <w:rPr>
          <w:rFonts w:ascii="Lato" w:hAnsi="Lato"/>
          <w:sz w:val="22"/>
          <w:szCs w:val="22"/>
        </w:rPr>
        <w:t xml:space="preserve"> materiałów danego typu rolety dając możliwość wyboru, a Zamawiający w ciągu 2 dni roboczych wybierze materiał. </w:t>
      </w:r>
    </w:p>
    <w:p w14:paraId="020F3C09" w14:textId="77586B0E" w:rsidR="003E5BD4" w:rsidRPr="000A652C" w:rsidRDefault="000A652C" w:rsidP="00F65575">
      <w:pPr>
        <w:pStyle w:val="Akapitzlist"/>
        <w:numPr>
          <w:ilvl w:val="1"/>
          <w:numId w:val="1"/>
        </w:numPr>
        <w:ind w:left="1213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 Wykonawca po wykonaniu przedmiotu Umowy/Zlecenia zutylizuje wszystkie odpady powstałe </w:t>
      </w:r>
      <w:proofErr w:type="gramStart"/>
      <w:r w:rsidRPr="000A652C">
        <w:rPr>
          <w:rFonts w:ascii="Lato" w:hAnsi="Lato"/>
          <w:sz w:val="22"/>
          <w:szCs w:val="22"/>
        </w:rPr>
        <w:t>przy  realizacji</w:t>
      </w:r>
      <w:proofErr w:type="gramEnd"/>
      <w:r w:rsidRPr="000A652C">
        <w:rPr>
          <w:rFonts w:ascii="Lato" w:hAnsi="Lato"/>
          <w:sz w:val="22"/>
          <w:szCs w:val="22"/>
        </w:rPr>
        <w:t xml:space="preserve"> usługi.</w:t>
      </w:r>
    </w:p>
    <w:p w14:paraId="24BAF1DA" w14:textId="77777777" w:rsidR="00E625D4" w:rsidRPr="000A652C" w:rsidRDefault="00E625D4" w:rsidP="00C61773">
      <w:pPr>
        <w:rPr>
          <w:rFonts w:ascii="Lato" w:hAnsi="Lato"/>
          <w:sz w:val="22"/>
          <w:szCs w:val="22"/>
        </w:rPr>
      </w:pPr>
    </w:p>
    <w:p w14:paraId="324CE2CF" w14:textId="51412DD0" w:rsidR="00E625D4" w:rsidRPr="000A652C" w:rsidRDefault="00E625D4" w:rsidP="000A652C">
      <w:pPr>
        <w:pStyle w:val="Akapitzlist"/>
        <w:numPr>
          <w:ilvl w:val="0"/>
          <w:numId w:val="1"/>
        </w:numPr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>Przedmiot zamówieni</w:t>
      </w:r>
      <w:r w:rsidR="00132D13" w:rsidRPr="000A652C">
        <w:rPr>
          <w:rFonts w:ascii="Lato" w:hAnsi="Lato"/>
          <w:sz w:val="22"/>
          <w:szCs w:val="22"/>
        </w:rPr>
        <w:t>a</w:t>
      </w:r>
      <w:r w:rsidRPr="000A652C">
        <w:rPr>
          <w:rFonts w:ascii="Lato" w:hAnsi="Lato"/>
          <w:sz w:val="22"/>
          <w:szCs w:val="22"/>
        </w:rPr>
        <w:t xml:space="preserve"> musi posiadać następujące cechy:</w:t>
      </w:r>
    </w:p>
    <w:p w14:paraId="7790A6E3" w14:textId="77777777" w:rsidR="00A71919" w:rsidRPr="000A652C" w:rsidRDefault="00AB089B" w:rsidP="000A652C">
      <w:pPr>
        <w:pStyle w:val="Akapitzlist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>-</w:t>
      </w:r>
      <w:r w:rsidR="003E5BD4" w:rsidRPr="000A652C">
        <w:rPr>
          <w:rFonts w:ascii="Lato" w:hAnsi="Lato"/>
          <w:sz w:val="22"/>
          <w:szCs w:val="22"/>
        </w:rPr>
        <w:t xml:space="preserve"> </w:t>
      </w:r>
      <w:r w:rsidR="00BF7A5D" w:rsidRPr="000A652C">
        <w:rPr>
          <w:rFonts w:ascii="Lato" w:hAnsi="Lato"/>
          <w:sz w:val="22"/>
          <w:szCs w:val="22"/>
        </w:rPr>
        <w:t>Materiał tekstylny o</w:t>
      </w:r>
      <w:r w:rsidR="003E5BD4" w:rsidRPr="000A652C">
        <w:rPr>
          <w:rFonts w:ascii="Lato" w:hAnsi="Lato"/>
          <w:sz w:val="22"/>
          <w:szCs w:val="22"/>
        </w:rPr>
        <w:t>dporn</w:t>
      </w:r>
      <w:r w:rsidR="00BF7A5D" w:rsidRPr="000A652C">
        <w:rPr>
          <w:rFonts w:ascii="Lato" w:hAnsi="Lato"/>
          <w:sz w:val="22"/>
          <w:szCs w:val="22"/>
        </w:rPr>
        <w:t>y</w:t>
      </w:r>
      <w:r w:rsidR="003E5BD4" w:rsidRPr="000A652C">
        <w:rPr>
          <w:rFonts w:ascii="Lato" w:hAnsi="Lato"/>
          <w:sz w:val="22"/>
          <w:szCs w:val="22"/>
        </w:rPr>
        <w:t xml:space="preserve"> na promieniowanie UV,</w:t>
      </w:r>
      <w:r w:rsidR="00BF7A5D" w:rsidRPr="000A652C">
        <w:rPr>
          <w:rFonts w:ascii="Lato" w:hAnsi="Lato"/>
          <w:sz w:val="22"/>
          <w:szCs w:val="22"/>
        </w:rPr>
        <w:t xml:space="preserve"> trwały, niekurczliwy, nierozciągliwy, </w:t>
      </w:r>
    </w:p>
    <w:p w14:paraId="699908BD" w14:textId="4C8764B2" w:rsidR="00E625D4" w:rsidRPr="000A652C" w:rsidRDefault="00A71919" w:rsidP="000A652C">
      <w:pPr>
        <w:pStyle w:val="Akapitzlist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   </w:t>
      </w:r>
      <w:r w:rsidR="00BF7A5D" w:rsidRPr="000A652C">
        <w:rPr>
          <w:rFonts w:ascii="Lato" w:hAnsi="Lato"/>
          <w:sz w:val="22"/>
          <w:szCs w:val="22"/>
        </w:rPr>
        <w:t xml:space="preserve">łatwy w utrzymaniu czystości, </w:t>
      </w:r>
      <w:r w:rsidR="00A16C25" w:rsidRPr="000A652C">
        <w:rPr>
          <w:rFonts w:ascii="Lato" w:hAnsi="Lato"/>
          <w:sz w:val="22"/>
          <w:szCs w:val="22"/>
        </w:rPr>
        <w:t>trudno zapalny.</w:t>
      </w:r>
    </w:p>
    <w:p w14:paraId="066C23AF" w14:textId="6E4714C1" w:rsidR="00A81D15" w:rsidRPr="000A652C" w:rsidRDefault="00A2076D" w:rsidP="000A652C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Zestawienie </w:t>
      </w:r>
      <w:r w:rsidR="00A81D15" w:rsidRPr="000A652C">
        <w:rPr>
          <w:rFonts w:ascii="Lato" w:hAnsi="Lato"/>
          <w:sz w:val="22"/>
          <w:szCs w:val="22"/>
        </w:rPr>
        <w:t>Wymagan</w:t>
      </w:r>
      <w:r w:rsidRPr="000A652C">
        <w:rPr>
          <w:rFonts w:ascii="Lato" w:hAnsi="Lato"/>
          <w:sz w:val="22"/>
          <w:szCs w:val="22"/>
        </w:rPr>
        <w:t>ej dokumentacji</w:t>
      </w:r>
      <w:r w:rsidR="00132D13" w:rsidRPr="000A652C">
        <w:rPr>
          <w:rFonts w:ascii="Lato" w:hAnsi="Lato"/>
          <w:sz w:val="22"/>
          <w:szCs w:val="22"/>
        </w:rPr>
        <w:t>:</w:t>
      </w:r>
    </w:p>
    <w:p w14:paraId="68C519B3" w14:textId="0810CDB1" w:rsidR="00BF7A5D" w:rsidRPr="000A652C" w:rsidRDefault="00BF7A5D" w:rsidP="000A652C">
      <w:pPr>
        <w:pStyle w:val="Akapitzlist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>Atesty</w:t>
      </w:r>
      <w:r w:rsidR="00B302BB" w:rsidRPr="000A652C">
        <w:rPr>
          <w:rFonts w:ascii="Lato" w:hAnsi="Lato"/>
          <w:sz w:val="22"/>
          <w:szCs w:val="22"/>
        </w:rPr>
        <w:t xml:space="preserve"> higieniczn</w:t>
      </w:r>
      <w:r w:rsidR="00272453" w:rsidRPr="000A652C">
        <w:rPr>
          <w:rFonts w:ascii="Lato" w:hAnsi="Lato"/>
          <w:sz w:val="22"/>
          <w:szCs w:val="22"/>
        </w:rPr>
        <w:t>e</w:t>
      </w:r>
    </w:p>
    <w:p w14:paraId="58C26E53" w14:textId="30CE682B" w:rsidR="004B6A90" w:rsidRPr="000A652C" w:rsidRDefault="00A72E8B" w:rsidP="000A652C">
      <w:pPr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            </w:t>
      </w:r>
      <w:r w:rsidR="002D4A21" w:rsidRPr="000A652C">
        <w:rPr>
          <w:rFonts w:ascii="Lato" w:hAnsi="Lato"/>
          <w:sz w:val="22"/>
          <w:szCs w:val="22"/>
        </w:rPr>
        <w:t>Instrukcja obsługi</w:t>
      </w:r>
      <w:r w:rsidR="00473C9A" w:rsidRPr="000A652C">
        <w:rPr>
          <w:rFonts w:ascii="Lato" w:hAnsi="Lato"/>
          <w:sz w:val="22"/>
          <w:szCs w:val="22"/>
        </w:rPr>
        <w:t xml:space="preserve"> i konserwacji rolet </w:t>
      </w:r>
      <w:r w:rsidR="002D4A21" w:rsidRPr="000A652C">
        <w:rPr>
          <w:rFonts w:ascii="Lato" w:hAnsi="Lato"/>
          <w:sz w:val="22"/>
          <w:szCs w:val="22"/>
        </w:rPr>
        <w:t>w języku polskim</w:t>
      </w:r>
      <w:r w:rsidR="00BF7A5D" w:rsidRPr="000A652C">
        <w:rPr>
          <w:rFonts w:ascii="Lato" w:hAnsi="Lato"/>
          <w:sz w:val="22"/>
          <w:szCs w:val="22"/>
        </w:rPr>
        <w:t>.</w:t>
      </w:r>
    </w:p>
    <w:p w14:paraId="39C507B6" w14:textId="55FE336A" w:rsidR="00120D3A" w:rsidRPr="000A652C" w:rsidRDefault="00F04BBF" w:rsidP="000A652C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>W</w:t>
      </w:r>
      <w:r w:rsidR="00EA35BC" w:rsidRPr="000A652C">
        <w:rPr>
          <w:rFonts w:ascii="Lato" w:hAnsi="Lato"/>
          <w:sz w:val="22"/>
          <w:szCs w:val="22"/>
        </w:rPr>
        <w:t xml:space="preserve">arunki i zakres </w:t>
      </w:r>
      <w:r w:rsidRPr="000A652C">
        <w:rPr>
          <w:rFonts w:ascii="Lato" w:hAnsi="Lato"/>
          <w:sz w:val="22"/>
          <w:szCs w:val="22"/>
        </w:rPr>
        <w:t>Gwarancj</w:t>
      </w:r>
      <w:r w:rsidR="00EA35BC" w:rsidRPr="000A652C">
        <w:rPr>
          <w:rFonts w:ascii="Lato" w:hAnsi="Lato"/>
          <w:sz w:val="22"/>
          <w:szCs w:val="22"/>
        </w:rPr>
        <w:t>i</w:t>
      </w:r>
    </w:p>
    <w:p w14:paraId="6DC3E48F" w14:textId="3ACFAA84" w:rsidR="00D55994" w:rsidRPr="000A652C" w:rsidRDefault="00AF5AF7" w:rsidP="000A652C">
      <w:pPr>
        <w:pStyle w:val="Akapitzlist"/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>Gwarancja</w:t>
      </w:r>
      <w:r w:rsidR="00AE5A73" w:rsidRPr="000A652C">
        <w:rPr>
          <w:rFonts w:ascii="Lato" w:hAnsi="Lato"/>
          <w:sz w:val="22"/>
          <w:szCs w:val="22"/>
        </w:rPr>
        <w:t xml:space="preserve"> </w:t>
      </w:r>
      <w:r w:rsidR="00473C9A" w:rsidRPr="000A652C">
        <w:rPr>
          <w:rFonts w:ascii="Lato" w:hAnsi="Lato"/>
          <w:sz w:val="22"/>
          <w:szCs w:val="22"/>
        </w:rPr>
        <w:t>24 miesią</w:t>
      </w:r>
      <w:r w:rsidR="00AE5A73" w:rsidRPr="000A652C">
        <w:rPr>
          <w:rFonts w:ascii="Lato" w:hAnsi="Lato"/>
          <w:sz w:val="22"/>
          <w:szCs w:val="22"/>
        </w:rPr>
        <w:t>ce</w:t>
      </w:r>
      <w:r w:rsidRPr="000A652C">
        <w:rPr>
          <w:rFonts w:ascii="Lato" w:hAnsi="Lato"/>
          <w:sz w:val="22"/>
          <w:szCs w:val="22"/>
        </w:rPr>
        <w:t>.</w:t>
      </w:r>
    </w:p>
    <w:p w14:paraId="7602D519" w14:textId="556C6A70" w:rsidR="00BD4374" w:rsidRPr="000A652C" w:rsidRDefault="00877FC6" w:rsidP="000A652C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0A652C">
        <w:rPr>
          <w:rFonts w:ascii="Lato" w:hAnsi="Lato"/>
          <w:sz w:val="22"/>
          <w:szCs w:val="22"/>
        </w:rPr>
        <w:t xml:space="preserve">Koszt dostawy pod stronie </w:t>
      </w:r>
      <w:r w:rsidR="00A16C25" w:rsidRPr="000A652C">
        <w:rPr>
          <w:rFonts w:ascii="Lato" w:hAnsi="Lato"/>
          <w:sz w:val="22"/>
          <w:szCs w:val="22"/>
        </w:rPr>
        <w:t>Wykonawcy</w:t>
      </w:r>
      <w:r w:rsidRPr="000A652C">
        <w:rPr>
          <w:rFonts w:ascii="Lato" w:hAnsi="Lato"/>
          <w:sz w:val="22"/>
          <w:szCs w:val="22"/>
        </w:rPr>
        <w:t xml:space="preserve">. Miejsce dostawy </w:t>
      </w:r>
      <w:r w:rsidR="00A16C25" w:rsidRPr="000A652C">
        <w:rPr>
          <w:rFonts w:ascii="Lato" w:hAnsi="Lato"/>
          <w:sz w:val="22"/>
          <w:szCs w:val="22"/>
        </w:rPr>
        <w:t xml:space="preserve">i montażu </w:t>
      </w:r>
      <w:r w:rsidRPr="000A652C">
        <w:rPr>
          <w:rFonts w:ascii="Lato" w:hAnsi="Lato"/>
          <w:sz w:val="22"/>
          <w:szCs w:val="22"/>
        </w:rPr>
        <w:t xml:space="preserve">ul. Fabryczna 3, </w:t>
      </w:r>
      <w:r w:rsidR="00A16C25" w:rsidRPr="000A652C">
        <w:rPr>
          <w:rFonts w:ascii="Lato" w:hAnsi="Lato"/>
          <w:sz w:val="22"/>
          <w:szCs w:val="22"/>
        </w:rPr>
        <w:t>Elbląg.</w:t>
      </w:r>
    </w:p>
    <w:p w14:paraId="74A42B07" w14:textId="77777777" w:rsidR="000A652C" w:rsidRPr="00F65575" w:rsidRDefault="004B0610" w:rsidP="000A652C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65575">
        <w:rPr>
          <w:rFonts w:ascii="Lato" w:hAnsi="Lato"/>
          <w:sz w:val="22"/>
          <w:szCs w:val="22"/>
        </w:rPr>
        <w:lastRenderedPageBreak/>
        <w:t>Termin wykonania usługi:</w:t>
      </w:r>
      <w:r w:rsidR="000A652C" w:rsidRPr="00F65575">
        <w:rPr>
          <w:rFonts w:ascii="Lato" w:hAnsi="Lato"/>
          <w:sz w:val="22"/>
          <w:szCs w:val="22"/>
        </w:rPr>
        <w:t xml:space="preserve"> </w:t>
      </w:r>
    </w:p>
    <w:p w14:paraId="68BED9F1" w14:textId="305A6006" w:rsidR="004B0610" w:rsidRPr="00F65575" w:rsidRDefault="000A652C" w:rsidP="000A652C">
      <w:pPr>
        <w:pStyle w:val="Akapitzlist"/>
        <w:jc w:val="both"/>
        <w:rPr>
          <w:rFonts w:ascii="Lato" w:hAnsi="Lato"/>
          <w:sz w:val="22"/>
          <w:szCs w:val="22"/>
        </w:rPr>
      </w:pPr>
      <w:r w:rsidRPr="00F65575">
        <w:rPr>
          <w:rFonts w:ascii="Lato" w:hAnsi="Lato"/>
          <w:sz w:val="22"/>
          <w:szCs w:val="22"/>
        </w:rPr>
        <w:t xml:space="preserve">Fabryczna 3 – biurowiec EPEC - termin realizacji do </w:t>
      </w:r>
      <w:r w:rsidR="00673591" w:rsidRPr="00F65575">
        <w:rPr>
          <w:rFonts w:ascii="Lato" w:hAnsi="Lato"/>
          <w:sz w:val="22"/>
          <w:szCs w:val="22"/>
          <w:u w:val="single"/>
        </w:rPr>
        <w:t>15.05</w:t>
      </w:r>
      <w:r w:rsidRPr="00F65575">
        <w:rPr>
          <w:rFonts w:ascii="Lato" w:hAnsi="Lato"/>
          <w:sz w:val="22"/>
          <w:szCs w:val="22"/>
          <w:u w:val="single"/>
        </w:rPr>
        <w:t>.2026 r.</w:t>
      </w:r>
    </w:p>
    <w:p w14:paraId="37F9B450" w14:textId="06E70437" w:rsidR="006573AE" w:rsidRPr="00F65575" w:rsidRDefault="00B41ADD" w:rsidP="000A652C">
      <w:pPr>
        <w:pStyle w:val="Akapitzlist"/>
        <w:numPr>
          <w:ilvl w:val="0"/>
          <w:numId w:val="1"/>
        </w:numPr>
        <w:jc w:val="both"/>
        <w:rPr>
          <w:rFonts w:ascii="Lato" w:hAnsi="Lato"/>
          <w:sz w:val="22"/>
          <w:szCs w:val="22"/>
        </w:rPr>
      </w:pPr>
      <w:r w:rsidRPr="00F65575">
        <w:rPr>
          <w:rFonts w:ascii="Lato" w:hAnsi="Lato"/>
          <w:sz w:val="22"/>
          <w:szCs w:val="22"/>
        </w:rPr>
        <w:t xml:space="preserve">Termin </w:t>
      </w:r>
      <w:r w:rsidR="00132D13" w:rsidRPr="00F65575">
        <w:rPr>
          <w:rFonts w:ascii="Lato" w:hAnsi="Lato"/>
          <w:sz w:val="22"/>
          <w:szCs w:val="22"/>
        </w:rPr>
        <w:t>p</w:t>
      </w:r>
      <w:r w:rsidR="00120D3A" w:rsidRPr="00F65575">
        <w:rPr>
          <w:rFonts w:ascii="Lato" w:hAnsi="Lato"/>
          <w:sz w:val="22"/>
          <w:szCs w:val="22"/>
        </w:rPr>
        <w:t>łatnoś</w:t>
      </w:r>
      <w:r w:rsidR="00132D13" w:rsidRPr="00F65575">
        <w:rPr>
          <w:rFonts w:ascii="Lato" w:hAnsi="Lato"/>
          <w:sz w:val="22"/>
          <w:szCs w:val="22"/>
        </w:rPr>
        <w:t>ci</w:t>
      </w:r>
      <w:r w:rsidR="00120D3A" w:rsidRPr="00F65575">
        <w:rPr>
          <w:rFonts w:ascii="Lato" w:hAnsi="Lato"/>
          <w:sz w:val="22"/>
          <w:szCs w:val="22"/>
        </w:rPr>
        <w:t xml:space="preserve">: </w:t>
      </w:r>
    </w:p>
    <w:p w14:paraId="60B62709" w14:textId="1CF89983" w:rsidR="00877FC6" w:rsidRPr="00F65575" w:rsidRDefault="00877FC6" w:rsidP="000A652C">
      <w:pPr>
        <w:pStyle w:val="Akapitzlist"/>
        <w:suppressAutoHyphens w:val="0"/>
        <w:jc w:val="both"/>
        <w:rPr>
          <w:rFonts w:ascii="Lato" w:eastAsia="Calibri" w:hAnsi="Lato"/>
          <w:kern w:val="2"/>
          <w:sz w:val="22"/>
          <w:szCs w:val="22"/>
        </w:rPr>
      </w:pPr>
      <w:r w:rsidRPr="00F65575">
        <w:rPr>
          <w:rFonts w:ascii="Lato" w:eastAsia="Calibri" w:hAnsi="Lato"/>
          <w:sz w:val="22"/>
          <w:szCs w:val="22"/>
        </w:rPr>
        <w:t>Termin płatności 30 dni od daty doręczenia dokumentu księgowego do siedziby</w:t>
      </w:r>
      <w:r w:rsidR="00816742" w:rsidRPr="00F65575">
        <w:rPr>
          <w:rFonts w:ascii="Lato" w:eastAsia="Calibri" w:hAnsi="Lato"/>
          <w:sz w:val="22"/>
          <w:szCs w:val="22"/>
        </w:rPr>
        <w:t xml:space="preserve"> </w:t>
      </w:r>
      <w:r w:rsidRPr="00F65575">
        <w:rPr>
          <w:rFonts w:ascii="Lato" w:eastAsia="Calibri" w:hAnsi="Lato"/>
          <w:sz w:val="22"/>
          <w:szCs w:val="22"/>
        </w:rPr>
        <w:t>Zamawiającego</w:t>
      </w:r>
      <w:r w:rsidR="003B7E95" w:rsidRPr="00F65575">
        <w:rPr>
          <w:rFonts w:ascii="Lato" w:eastAsia="Calibri" w:hAnsi="Lato"/>
          <w:sz w:val="22"/>
          <w:szCs w:val="22"/>
        </w:rPr>
        <w:t xml:space="preserve">, po podpisaniu </w:t>
      </w:r>
      <w:r w:rsidR="00372592" w:rsidRPr="00F65575">
        <w:rPr>
          <w:rFonts w:ascii="Lato" w:eastAsia="Calibri" w:hAnsi="Lato"/>
          <w:sz w:val="22"/>
          <w:szCs w:val="22"/>
        </w:rPr>
        <w:t>protokołu zdawczo-odbiorczego</w:t>
      </w:r>
      <w:r w:rsidR="00132D13" w:rsidRPr="00F65575">
        <w:rPr>
          <w:rFonts w:ascii="Lato" w:eastAsia="Calibri" w:hAnsi="Lato"/>
          <w:sz w:val="22"/>
          <w:szCs w:val="22"/>
        </w:rPr>
        <w:t>.</w:t>
      </w:r>
    </w:p>
    <w:p w14:paraId="12CCCD6A" w14:textId="77777777" w:rsidR="00120D3A" w:rsidRPr="000A652C" w:rsidRDefault="00120D3A" w:rsidP="000A652C">
      <w:pPr>
        <w:pStyle w:val="Akapitzlist"/>
        <w:rPr>
          <w:rFonts w:ascii="Lato" w:hAnsi="Lato"/>
          <w:sz w:val="22"/>
          <w:szCs w:val="22"/>
        </w:rPr>
      </w:pPr>
    </w:p>
    <w:p w14:paraId="70DE7399" w14:textId="464BCD29" w:rsidR="005A584E" w:rsidRPr="000A652C" w:rsidRDefault="005A584E" w:rsidP="005A584E">
      <w:pPr>
        <w:pStyle w:val="Akapitzlist"/>
        <w:spacing w:line="276" w:lineRule="auto"/>
        <w:jc w:val="both"/>
        <w:rPr>
          <w:rFonts w:ascii="Lato" w:hAnsi="Lato"/>
          <w:sz w:val="22"/>
          <w:szCs w:val="22"/>
        </w:rPr>
      </w:pPr>
    </w:p>
    <w:sectPr w:rsidR="005A584E" w:rsidRPr="000A652C" w:rsidSect="00832B6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04" w:right="707" w:bottom="1693" w:left="709" w:header="1134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B302" w14:textId="77777777" w:rsidR="00B91EA2" w:rsidRDefault="00B91EA2">
      <w:pPr>
        <w:rPr>
          <w:rFonts w:hint="eastAsia"/>
        </w:rPr>
      </w:pPr>
      <w:r>
        <w:separator/>
      </w:r>
    </w:p>
  </w:endnote>
  <w:endnote w:type="continuationSeparator" w:id="0">
    <w:p w14:paraId="7A8B4BC6" w14:textId="77777777" w:rsidR="00B91EA2" w:rsidRDefault="00B91EA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963A" w14:textId="5888E65B" w:rsidR="00750E28" w:rsidRPr="000D692F" w:rsidRDefault="00B90EAE" w:rsidP="00825DA6">
    <w:pPr>
      <w:pStyle w:val="Stopka"/>
      <w:tabs>
        <w:tab w:val="clear" w:pos="9638"/>
        <w:tab w:val="left" w:pos="4632"/>
        <w:tab w:val="left" w:pos="10065"/>
      </w:tabs>
      <w:jc w:val="center"/>
      <w:rPr>
        <w:rFonts w:ascii="Lato" w:hAnsi="Lato"/>
      </w:rPr>
    </w:pPr>
    <w:r>
      <w:rPr>
        <w:rFonts w:ascii="Lato" w:hAnsi="Lato"/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A5176C" wp14:editId="7E6F9483">
              <wp:simplePos x="0" y="0"/>
              <wp:positionH relativeFrom="margin">
                <wp:align>center</wp:align>
              </wp:positionH>
              <wp:positionV relativeFrom="margin">
                <wp:posOffset>8561705</wp:posOffset>
              </wp:positionV>
              <wp:extent cx="5760085" cy="635"/>
              <wp:effectExtent l="0" t="0" r="3111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B7036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0;margin-top:674.15pt;width:453.55pt;height: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" strokecolor="red" strokeweight="1pt">
              <w10:wrap anchorx="margin" anchory="margin"/>
            </v:shape>
          </w:pict>
        </mc:Fallback>
      </mc:AlternateContent>
    </w:r>
    <w:r w:rsidR="000D692F" w:rsidRPr="000D692F">
      <w:rPr>
        <w:rFonts w:ascii="Lato" w:hAnsi="Lato"/>
      </w:rPr>
      <w:fldChar w:fldCharType="begin"/>
    </w:r>
    <w:r w:rsidR="000D692F" w:rsidRPr="000D692F">
      <w:rPr>
        <w:rFonts w:ascii="Lato" w:hAnsi="Lato"/>
      </w:rPr>
      <w:instrText>PAGE   \* MERGEFORMAT</w:instrText>
    </w:r>
    <w:r w:rsidR="000D692F" w:rsidRPr="000D692F">
      <w:rPr>
        <w:rFonts w:ascii="Lato" w:hAnsi="Lato"/>
      </w:rPr>
      <w:fldChar w:fldCharType="separate"/>
    </w:r>
    <w:r w:rsidR="009F4703">
      <w:rPr>
        <w:rFonts w:ascii="Lato" w:hAnsi="Lato"/>
        <w:noProof/>
      </w:rPr>
      <w:t>1</w:t>
    </w:r>
    <w:r w:rsidR="000D692F" w:rsidRPr="000D692F">
      <w:rPr>
        <w:rFonts w:ascii="Lato" w:hAnsi="Lato"/>
      </w:rPr>
      <w:fldChar w:fldCharType="end"/>
    </w:r>
  </w:p>
  <w:p w14:paraId="5E38133F" w14:textId="77777777" w:rsidR="00AB215E" w:rsidRDefault="00AB215E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6CD8" w14:textId="48377F53" w:rsidR="000D692F" w:rsidRDefault="000D692F" w:rsidP="000D692F">
    <w:pPr>
      <w:pStyle w:val="Stopka"/>
      <w:tabs>
        <w:tab w:val="clear" w:pos="9638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BC00C" w14:textId="77777777" w:rsidR="00B91EA2" w:rsidRDefault="00B91EA2">
      <w:pPr>
        <w:rPr>
          <w:rFonts w:hint="eastAsia"/>
        </w:rPr>
      </w:pPr>
      <w:r>
        <w:separator/>
      </w:r>
    </w:p>
  </w:footnote>
  <w:footnote w:type="continuationSeparator" w:id="0">
    <w:p w14:paraId="55FA43F1" w14:textId="77777777" w:rsidR="00B91EA2" w:rsidRDefault="00B91EA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C4BDD" w14:textId="77777777" w:rsidR="00AB215E" w:rsidRDefault="00B90EAE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098270CD" wp14:editId="6C2E2743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1650590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A5BA" w14:textId="77777777" w:rsidR="000D692F" w:rsidRDefault="00B90EAE">
    <w:pPr>
      <w:pStyle w:val="Nagwek"/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5838CDD5" wp14:editId="163D57B2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215819449" name="Obraz 1215819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96F8B"/>
    <w:multiLevelType w:val="multilevel"/>
    <w:tmpl w:val="39A00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" w15:restartNumberingAfterBreak="0">
    <w:nsid w:val="11301AEA"/>
    <w:multiLevelType w:val="multilevel"/>
    <w:tmpl w:val="39A00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" w15:restartNumberingAfterBreak="0">
    <w:nsid w:val="1F19275E"/>
    <w:multiLevelType w:val="multilevel"/>
    <w:tmpl w:val="39A00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" w15:restartNumberingAfterBreak="0">
    <w:nsid w:val="3B81720B"/>
    <w:multiLevelType w:val="multilevel"/>
    <w:tmpl w:val="39A00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" w15:restartNumberingAfterBreak="0">
    <w:nsid w:val="4A69638E"/>
    <w:multiLevelType w:val="hybridMultilevel"/>
    <w:tmpl w:val="2482F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9D5135C"/>
    <w:multiLevelType w:val="hybridMultilevel"/>
    <w:tmpl w:val="EA960D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C72AB4"/>
    <w:multiLevelType w:val="hybridMultilevel"/>
    <w:tmpl w:val="BD2847D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85D6D21"/>
    <w:multiLevelType w:val="multilevel"/>
    <w:tmpl w:val="39A003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 w16cid:durableId="1399861234">
    <w:abstractNumId w:val="2"/>
  </w:num>
  <w:num w:numId="2" w16cid:durableId="1859735352">
    <w:abstractNumId w:val="4"/>
  </w:num>
  <w:num w:numId="3" w16cid:durableId="847406779">
    <w:abstractNumId w:val="5"/>
  </w:num>
  <w:num w:numId="4" w16cid:durableId="336620456">
    <w:abstractNumId w:val="3"/>
  </w:num>
  <w:num w:numId="5" w16cid:durableId="1524250653">
    <w:abstractNumId w:val="7"/>
  </w:num>
  <w:num w:numId="6" w16cid:durableId="1238899493">
    <w:abstractNumId w:val="1"/>
  </w:num>
  <w:num w:numId="7" w16cid:durableId="532572586">
    <w:abstractNumId w:val="0"/>
  </w:num>
  <w:num w:numId="8" w16cid:durableId="14028667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50E5A"/>
    <w:rsid w:val="00071FA0"/>
    <w:rsid w:val="0008458F"/>
    <w:rsid w:val="000A652C"/>
    <w:rsid w:val="000B157A"/>
    <w:rsid w:val="000D692F"/>
    <w:rsid w:val="000E0167"/>
    <w:rsid w:val="000F0C22"/>
    <w:rsid w:val="000F6BCE"/>
    <w:rsid w:val="00112667"/>
    <w:rsid w:val="00120D3A"/>
    <w:rsid w:val="00126340"/>
    <w:rsid w:val="00132D13"/>
    <w:rsid w:val="00171D49"/>
    <w:rsid w:val="0019677D"/>
    <w:rsid w:val="001A0732"/>
    <w:rsid w:val="001A0C0C"/>
    <w:rsid w:val="001A5162"/>
    <w:rsid w:val="001A5237"/>
    <w:rsid w:val="001B01A9"/>
    <w:rsid w:val="001C17B7"/>
    <w:rsid w:val="001C6611"/>
    <w:rsid w:val="001F781B"/>
    <w:rsid w:val="002133DC"/>
    <w:rsid w:val="00235CB3"/>
    <w:rsid w:val="002409C6"/>
    <w:rsid w:val="002550D5"/>
    <w:rsid w:val="00260BAC"/>
    <w:rsid w:val="0026378E"/>
    <w:rsid w:val="00264CA0"/>
    <w:rsid w:val="00272453"/>
    <w:rsid w:val="002A05F5"/>
    <w:rsid w:val="002A406A"/>
    <w:rsid w:val="002B01BB"/>
    <w:rsid w:val="002B30F5"/>
    <w:rsid w:val="002D4A21"/>
    <w:rsid w:val="002D6E17"/>
    <w:rsid w:val="002E04CA"/>
    <w:rsid w:val="002E2076"/>
    <w:rsid w:val="002E4888"/>
    <w:rsid w:val="002F0D7C"/>
    <w:rsid w:val="002F68B2"/>
    <w:rsid w:val="00302405"/>
    <w:rsid w:val="0031142C"/>
    <w:rsid w:val="00323AED"/>
    <w:rsid w:val="003375A0"/>
    <w:rsid w:val="00372592"/>
    <w:rsid w:val="00374E5B"/>
    <w:rsid w:val="0038066B"/>
    <w:rsid w:val="00396E40"/>
    <w:rsid w:val="003978F7"/>
    <w:rsid w:val="003B7E95"/>
    <w:rsid w:val="003C1ADD"/>
    <w:rsid w:val="003D3AFF"/>
    <w:rsid w:val="003E54F3"/>
    <w:rsid w:val="003E5BD4"/>
    <w:rsid w:val="003F403C"/>
    <w:rsid w:val="0040739F"/>
    <w:rsid w:val="00410BB9"/>
    <w:rsid w:val="00427679"/>
    <w:rsid w:val="0043304F"/>
    <w:rsid w:val="00434A7C"/>
    <w:rsid w:val="00436628"/>
    <w:rsid w:val="00447DEB"/>
    <w:rsid w:val="00452A9B"/>
    <w:rsid w:val="00452C83"/>
    <w:rsid w:val="00473917"/>
    <w:rsid w:val="00473C9A"/>
    <w:rsid w:val="00487589"/>
    <w:rsid w:val="004B0610"/>
    <w:rsid w:val="004B1421"/>
    <w:rsid w:val="004B6A90"/>
    <w:rsid w:val="004C5447"/>
    <w:rsid w:val="004F2856"/>
    <w:rsid w:val="0050052E"/>
    <w:rsid w:val="00510521"/>
    <w:rsid w:val="005273F5"/>
    <w:rsid w:val="0054101B"/>
    <w:rsid w:val="0054768E"/>
    <w:rsid w:val="00591AA3"/>
    <w:rsid w:val="00593F3E"/>
    <w:rsid w:val="005A584E"/>
    <w:rsid w:val="005D6201"/>
    <w:rsid w:val="005E3475"/>
    <w:rsid w:val="00635CE9"/>
    <w:rsid w:val="006573AE"/>
    <w:rsid w:val="00665DA4"/>
    <w:rsid w:val="00673591"/>
    <w:rsid w:val="00691725"/>
    <w:rsid w:val="006956E0"/>
    <w:rsid w:val="006A0BCA"/>
    <w:rsid w:val="006A5DF5"/>
    <w:rsid w:val="006C7FCD"/>
    <w:rsid w:val="006E0FCD"/>
    <w:rsid w:val="006F3FAA"/>
    <w:rsid w:val="00706D9D"/>
    <w:rsid w:val="00740B29"/>
    <w:rsid w:val="007414C5"/>
    <w:rsid w:val="00750352"/>
    <w:rsid w:val="00750E28"/>
    <w:rsid w:val="007674EF"/>
    <w:rsid w:val="00772059"/>
    <w:rsid w:val="007A3683"/>
    <w:rsid w:val="007A5224"/>
    <w:rsid w:val="007C317E"/>
    <w:rsid w:val="007D0BDE"/>
    <w:rsid w:val="00812DC9"/>
    <w:rsid w:val="00816742"/>
    <w:rsid w:val="00820FFB"/>
    <w:rsid w:val="00825DA6"/>
    <w:rsid w:val="00832B6F"/>
    <w:rsid w:val="00851673"/>
    <w:rsid w:val="00865B75"/>
    <w:rsid w:val="00874692"/>
    <w:rsid w:val="00877FC6"/>
    <w:rsid w:val="008A5B4A"/>
    <w:rsid w:val="008A73A5"/>
    <w:rsid w:val="008C50F2"/>
    <w:rsid w:val="008D0077"/>
    <w:rsid w:val="00900F06"/>
    <w:rsid w:val="009049D7"/>
    <w:rsid w:val="0095166C"/>
    <w:rsid w:val="00956F8D"/>
    <w:rsid w:val="00962FE0"/>
    <w:rsid w:val="00967387"/>
    <w:rsid w:val="009C1CFC"/>
    <w:rsid w:val="009E754E"/>
    <w:rsid w:val="009F4703"/>
    <w:rsid w:val="00A16C25"/>
    <w:rsid w:val="00A2076D"/>
    <w:rsid w:val="00A57EA3"/>
    <w:rsid w:val="00A6059E"/>
    <w:rsid w:val="00A670CB"/>
    <w:rsid w:val="00A71919"/>
    <w:rsid w:val="00A72E8B"/>
    <w:rsid w:val="00A74A60"/>
    <w:rsid w:val="00A7702B"/>
    <w:rsid w:val="00A81D15"/>
    <w:rsid w:val="00AB089B"/>
    <w:rsid w:val="00AB215E"/>
    <w:rsid w:val="00AB2AA4"/>
    <w:rsid w:val="00AB5D11"/>
    <w:rsid w:val="00AC520D"/>
    <w:rsid w:val="00AC6789"/>
    <w:rsid w:val="00AE5A73"/>
    <w:rsid w:val="00AF5AF7"/>
    <w:rsid w:val="00B10817"/>
    <w:rsid w:val="00B110CB"/>
    <w:rsid w:val="00B22A34"/>
    <w:rsid w:val="00B2712A"/>
    <w:rsid w:val="00B302BB"/>
    <w:rsid w:val="00B41ADD"/>
    <w:rsid w:val="00B638CE"/>
    <w:rsid w:val="00B711CC"/>
    <w:rsid w:val="00B739D7"/>
    <w:rsid w:val="00B84091"/>
    <w:rsid w:val="00B8658D"/>
    <w:rsid w:val="00B90EAE"/>
    <w:rsid w:val="00B91EA2"/>
    <w:rsid w:val="00BC3BD6"/>
    <w:rsid w:val="00BD4374"/>
    <w:rsid w:val="00BF1646"/>
    <w:rsid w:val="00BF7A5D"/>
    <w:rsid w:val="00C138AE"/>
    <w:rsid w:val="00C61773"/>
    <w:rsid w:val="00C80F0D"/>
    <w:rsid w:val="00C86481"/>
    <w:rsid w:val="00CB662B"/>
    <w:rsid w:val="00CC279C"/>
    <w:rsid w:val="00CD69DC"/>
    <w:rsid w:val="00CF23E2"/>
    <w:rsid w:val="00CF6F74"/>
    <w:rsid w:val="00D327EB"/>
    <w:rsid w:val="00D55994"/>
    <w:rsid w:val="00D65DE2"/>
    <w:rsid w:val="00DA5BFA"/>
    <w:rsid w:val="00DA66BF"/>
    <w:rsid w:val="00DC0DE5"/>
    <w:rsid w:val="00DE6AFC"/>
    <w:rsid w:val="00DF5B9C"/>
    <w:rsid w:val="00E23B38"/>
    <w:rsid w:val="00E30314"/>
    <w:rsid w:val="00E41658"/>
    <w:rsid w:val="00E42466"/>
    <w:rsid w:val="00E557D1"/>
    <w:rsid w:val="00E625D4"/>
    <w:rsid w:val="00E631C7"/>
    <w:rsid w:val="00E742D9"/>
    <w:rsid w:val="00E75AB8"/>
    <w:rsid w:val="00EA35BC"/>
    <w:rsid w:val="00EC3B33"/>
    <w:rsid w:val="00EC4F3A"/>
    <w:rsid w:val="00ED5D6A"/>
    <w:rsid w:val="00F039D4"/>
    <w:rsid w:val="00F04BBF"/>
    <w:rsid w:val="00F4544E"/>
    <w:rsid w:val="00F50000"/>
    <w:rsid w:val="00F5655A"/>
    <w:rsid w:val="00F65575"/>
    <w:rsid w:val="00F67FE4"/>
    <w:rsid w:val="00F70AEC"/>
    <w:rsid w:val="00F768D4"/>
    <w:rsid w:val="00F774BA"/>
    <w:rsid w:val="00FA129B"/>
    <w:rsid w:val="00FC3349"/>
    <w:rsid w:val="00FD2522"/>
    <w:rsid w:val="00FD624E"/>
    <w:rsid w:val="00FE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CFAABE0"/>
  <w15:chartTrackingRefBased/>
  <w15:docId w15:val="{D6C1FFEC-A195-4FC3-80E6-E554184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368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link w:val="Nagwek2Znak"/>
    <w:uiPriority w:val="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F67FE4"/>
    <w:rPr>
      <w:rFonts w:ascii="Segoe UI" w:eastAsia="NSimSun" w:hAnsi="Segoe UI" w:cs="Mangal"/>
      <w:kern w:val="1"/>
      <w:sz w:val="18"/>
      <w:szCs w:val="16"/>
      <w:lang w:eastAsia="hi-IN" w:bidi="hi-IN"/>
    </w:rPr>
  </w:style>
  <w:style w:type="character" w:customStyle="1" w:styleId="Nagwek2Znak">
    <w:name w:val="Nagłówek 2 Znak"/>
    <w:link w:val="Nagwek2"/>
    <w:uiPriority w:val="9"/>
    <w:rsid w:val="000D692F"/>
    <w:rPr>
      <w:b/>
      <w:bCs/>
      <w:sz w:val="36"/>
      <w:szCs w:val="36"/>
    </w:rPr>
  </w:style>
  <w:style w:type="paragraph" w:styleId="NormalnyWeb">
    <w:name w:val="Normal (Web)"/>
    <w:basedOn w:val="Normalny"/>
    <w:uiPriority w:val="99"/>
    <w:semiHidden/>
    <w:unhideWhenUsed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0D692F"/>
    <w:rPr>
      <w:b/>
      <w:bCs/>
    </w:rPr>
  </w:style>
  <w:style w:type="character" w:customStyle="1" w:styleId="StopkaZnak">
    <w:name w:val="Stopka Znak"/>
    <w:link w:val="Stopka"/>
    <w:uiPriority w:val="99"/>
    <w:rsid w:val="000D692F"/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zwykły tekst,List Paragraph1,BulletC,normalny tekst,Obiekt,Akapit z list¹,Tabela,Numerowanie,List Paragraph,Akapit z listą BS,Lista_3,Bullet Number,lp1,List Paragraph2,ISCG Numerowanie,lp11,List Paragraph11,Bullet 1,L1,A_wyliczen"/>
    <w:basedOn w:val="Normalny"/>
    <w:link w:val="AkapitzlistZnak"/>
    <w:uiPriority w:val="99"/>
    <w:qFormat/>
    <w:rsid w:val="00120D3A"/>
    <w:pPr>
      <w:ind w:left="720"/>
      <w:contextualSpacing/>
    </w:pPr>
    <w:rPr>
      <w:rFonts w:cs="Mangal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7A3683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hi-IN" w:bidi="hi-IN"/>
    </w:rPr>
  </w:style>
  <w:style w:type="character" w:customStyle="1" w:styleId="AkapitzlistZnak">
    <w:name w:val="Akapit z listą Znak"/>
    <w:aliases w:val="CW_Lista Znak,zwykły tekst Znak,List Paragraph1 Znak,BulletC Znak,normalny tekst Znak,Obiekt Znak,Akapit z list¹ Znak,Tabela Znak,Numerowanie Znak,List Paragraph Znak,Akapit z listą BS Znak,Lista_3 Znak,Bullet Number Znak,lp1 Znak"/>
    <w:link w:val="Akapitzlist"/>
    <w:uiPriority w:val="99"/>
    <w:qFormat/>
    <w:locked/>
    <w:rsid w:val="00877FC6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68B2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68B2"/>
    <w:rPr>
      <w:rFonts w:ascii="Liberation Serif" w:eastAsia="NSimSun" w:hAnsi="Liberation Serif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68B2"/>
    <w:rPr>
      <w:vertAlign w:val="superscript"/>
    </w:rPr>
  </w:style>
  <w:style w:type="paragraph" w:styleId="Poprawka">
    <w:name w:val="Revision"/>
    <w:hidden/>
    <w:uiPriority w:val="99"/>
    <w:semiHidden/>
    <w:rsid w:val="005273F5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62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624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624E"/>
    <w:rPr>
      <w:rFonts w:ascii="Liberation Serif" w:eastAsia="NSimSun" w:hAnsi="Liberation Serif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62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624E"/>
    <w:rPr>
      <w:rFonts w:ascii="Liberation Serif" w:eastAsia="NSimSun" w:hAnsi="Liberation Serif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74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11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64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608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29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090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480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86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55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88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779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707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614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36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24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42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976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7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75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560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316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385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656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9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76BA5-3A67-4775-A2F2-670CC204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 Andrzej Kuliński</dc:creator>
  <cp:keywords/>
  <cp:lastModifiedBy>Malwina Pawełas</cp:lastModifiedBy>
  <cp:revision>7</cp:revision>
  <cp:lastPrinted>2020-06-22T18:49:00Z</cp:lastPrinted>
  <dcterms:created xsi:type="dcterms:W3CDTF">2025-08-04T08:18:00Z</dcterms:created>
  <dcterms:modified xsi:type="dcterms:W3CDTF">2026-04-17T08:21:00Z</dcterms:modified>
</cp:coreProperties>
</file>